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E1" w:rsidRPr="00962AFB" w:rsidRDefault="00EF4269" w:rsidP="00A80959">
      <w:pPr>
        <w:jc w:val="center"/>
        <w:rPr>
          <w:b/>
          <w:i/>
          <w:sz w:val="28"/>
          <w:szCs w:val="28"/>
        </w:rPr>
      </w:pPr>
      <w:r w:rsidRPr="00962AFB">
        <w:rPr>
          <w:b/>
          <w:i/>
          <w:sz w:val="28"/>
          <w:szCs w:val="28"/>
        </w:rPr>
        <w:t xml:space="preserve">Административная комиссия </w:t>
      </w:r>
      <w:r w:rsidR="00A80959" w:rsidRPr="00962AFB">
        <w:rPr>
          <w:b/>
          <w:i/>
          <w:sz w:val="28"/>
          <w:szCs w:val="28"/>
        </w:rPr>
        <w:t>П</w:t>
      </w:r>
      <w:r w:rsidRPr="00962AFB">
        <w:rPr>
          <w:b/>
          <w:i/>
          <w:sz w:val="28"/>
          <w:szCs w:val="28"/>
        </w:rPr>
        <w:t xml:space="preserve">авловского района напоминает жителям </w:t>
      </w:r>
      <w:r w:rsidR="00962AFB">
        <w:rPr>
          <w:b/>
          <w:i/>
          <w:sz w:val="28"/>
          <w:szCs w:val="28"/>
        </w:rPr>
        <w:t xml:space="preserve">об </w:t>
      </w:r>
      <w:r w:rsidR="00962AFB" w:rsidRPr="00962AFB">
        <w:rPr>
          <w:b/>
          <w:i/>
          <w:sz w:val="28"/>
          <w:szCs w:val="28"/>
        </w:rPr>
        <w:t>административной ответственности за совершение правонарушений на территории Алтайского края</w:t>
      </w:r>
      <w:r w:rsidR="000D4908">
        <w:rPr>
          <w:b/>
          <w:i/>
          <w:sz w:val="28"/>
          <w:szCs w:val="28"/>
        </w:rPr>
        <w:t xml:space="preserve"> </w:t>
      </w:r>
      <w:r w:rsidR="00A80959" w:rsidRPr="00962AFB">
        <w:rPr>
          <w:b/>
          <w:i/>
          <w:sz w:val="28"/>
          <w:szCs w:val="28"/>
        </w:rPr>
        <w:t>в зимний период</w:t>
      </w:r>
    </w:p>
    <w:p w:rsidR="00962AFB" w:rsidRDefault="003D7743" w:rsidP="00EF4269">
      <w:pPr>
        <w:pStyle w:val="a4"/>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EF4269" w:rsidRPr="00A80959">
        <w:rPr>
          <w:rFonts w:ascii="Times New Roman" w:hAnsi="Times New Roman" w:cs="Times New Roman"/>
          <w:sz w:val="24"/>
          <w:szCs w:val="24"/>
        </w:rPr>
        <w:t>Согласно Закона</w:t>
      </w:r>
      <w:proofErr w:type="gramEnd"/>
      <w:r w:rsidR="00EF4269" w:rsidRPr="00A80959">
        <w:rPr>
          <w:rFonts w:ascii="Times New Roman" w:hAnsi="Times New Roman" w:cs="Times New Roman"/>
          <w:sz w:val="24"/>
          <w:szCs w:val="24"/>
        </w:rPr>
        <w:t xml:space="preserve"> Алтайского края от </w:t>
      </w:r>
      <w:r w:rsidR="009E64F2">
        <w:rPr>
          <w:rFonts w:ascii="Times New Roman" w:hAnsi="Times New Roman" w:cs="Times New Roman"/>
          <w:sz w:val="24"/>
          <w:szCs w:val="24"/>
        </w:rPr>
        <w:t>07.09.2023 №46-ЗС</w:t>
      </w:r>
      <w:r w:rsidR="00EF4269" w:rsidRPr="00A80959">
        <w:rPr>
          <w:rFonts w:ascii="Times New Roman" w:hAnsi="Times New Roman" w:cs="Times New Roman"/>
          <w:sz w:val="24"/>
          <w:szCs w:val="24"/>
        </w:rPr>
        <w:t xml:space="preserve"> </w:t>
      </w:r>
    </w:p>
    <w:p w:rsidR="00A80959" w:rsidRDefault="00962AFB" w:rsidP="00EF4269">
      <w:pPr>
        <w:pStyle w:val="a4"/>
        <w:ind w:left="360"/>
        <w:jc w:val="both"/>
        <w:rPr>
          <w:rStyle w:val="a3"/>
          <w:rFonts w:ascii="Times New Roman" w:hAnsi="Times New Roman" w:cs="Times New Roman"/>
          <w:b w:val="0"/>
          <w:sz w:val="24"/>
          <w:szCs w:val="24"/>
        </w:rPr>
      </w:pPr>
      <w:proofErr w:type="gramStart"/>
      <w:r>
        <w:rPr>
          <w:rFonts w:ascii="Times New Roman" w:hAnsi="Times New Roman" w:cs="Times New Roman"/>
          <w:sz w:val="24"/>
          <w:szCs w:val="24"/>
        </w:rPr>
        <w:t>О</w:t>
      </w:r>
      <w:r w:rsidR="00EF4269" w:rsidRPr="00A80959">
        <w:rPr>
          <w:rFonts w:ascii="Times New Roman" w:hAnsi="Times New Roman" w:cs="Times New Roman"/>
          <w:sz w:val="24"/>
          <w:szCs w:val="24"/>
        </w:rPr>
        <w:t>беспечени</w:t>
      </w:r>
      <w:r>
        <w:rPr>
          <w:rFonts w:ascii="Times New Roman" w:hAnsi="Times New Roman" w:cs="Times New Roman"/>
          <w:sz w:val="24"/>
          <w:szCs w:val="24"/>
        </w:rPr>
        <w:t xml:space="preserve">е </w:t>
      </w:r>
      <w:r w:rsidR="00EF4269" w:rsidRPr="00A80959">
        <w:rPr>
          <w:rFonts w:ascii="Times New Roman" w:hAnsi="Times New Roman" w:cs="Times New Roman"/>
          <w:sz w:val="24"/>
          <w:szCs w:val="24"/>
        </w:rPr>
        <w:t xml:space="preserve"> тишины и покоя граждан на территории Алтайского края не допускается</w:t>
      </w:r>
      <w:r w:rsidR="00EF4269">
        <w:t xml:space="preserve"> </w:t>
      </w:r>
      <w:r w:rsidR="00EF4269" w:rsidRPr="00EF4269">
        <w:rPr>
          <w:rStyle w:val="a3"/>
          <w:rFonts w:ascii="Times New Roman" w:hAnsi="Times New Roman" w:cs="Times New Roman"/>
          <w:b w:val="0"/>
          <w:sz w:val="24"/>
          <w:szCs w:val="24"/>
        </w:rPr>
        <w:t xml:space="preserve"> в период с 22.00 до 8.00 в будние дни, с22.00 до 9.00 в выходные дни и праздники и ежедневно с 13.00 до 15.00 нарушать тишину в многоквартирных д</w:t>
      </w:r>
      <w:r w:rsidR="00EF4269">
        <w:rPr>
          <w:rStyle w:val="a3"/>
          <w:rFonts w:ascii="Times New Roman" w:hAnsi="Times New Roman" w:cs="Times New Roman"/>
          <w:b w:val="0"/>
          <w:sz w:val="24"/>
          <w:szCs w:val="24"/>
        </w:rPr>
        <w:t xml:space="preserve">омах, дворах, детских площадках, в помещениях  и дворах образовательных, медицинских учреждений, территориях садоводств, на парковках, парках </w:t>
      </w:r>
      <w:r w:rsidR="00EF4269" w:rsidRPr="00EF4269">
        <w:rPr>
          <w:rStyle w:val="a3"/>
          <w:rFonts w:ascii="Times New Roman" w:hAnsi="Times New Roman" w:cs="Times New Roman"/>
          <w:b w:val="0"/>
          <w:sz w:val="24"/>
          <w:szCs w:val="24"/>
        </w:rPr>
        <w:t>и др.</w:t>
      </w:r>
      <w:proofErr w:type="gramEnd"/>
    </w:p>
    <w:p w:rsidR="00A80959" w:rsidRDefault="00A80959" w:rsidP="003D7743">
      <w:pPr>
        <w:pStyle w:val="a4"/>
        <w:numPr>
          <w:ilvl w:val="0"/>
          <w:numId w:val="1"/>
        </w:numPr>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К </w:t>
      </w:r>
      <w:proofErr w:type="gramStart"/>
      <w:r>
        <w:rPr>
          <w:rStyle w:val="a3"/>
          <w:rFonts w:ascii="Times New Roman" w:hAnsi="Times New Roman" w:cs="Times New Roman"/>
          <w:b w:val="0"/>
          <w:sz w:val="24"/>
          <w:szCs w:val="24"/>
        </w:rPr>
        <w:t>действиям</w:t>
      </w:r>
      <w:proofErr w:type="gramEnd"/>
      <w:r>
        <w:rPr>
          <w:rStyle w:val="a3"/>
          <w:rFonts w:ascii="Times New Roman" w:hAnsi="Times New Roman" w:cs="Times New Roman"/>
          <w:b w:val="0"/>
          <w:sz w:val="24"/>
          <w:szCs w:val="24"/>
        </w:rPr>
        <w:t xml:space="preserve"> нарушающим тишину относятся: крик, свист, пение, игра на музыкальных инструментах, использование пиротехники, не отключение автомобильной сигнализации (если она сработала более трех раз) ремонт, перепланировка в помещениях и многоквартирных домах, </w:t>
      </w:r>
      <w:r w:rsidR="009E64F2">
        <w:rPr>
          <w:rStyle w:val="a3"/>
          <w:rFonts w:ascii="Times New Roman" w:hAnsi="Times New Roman" w:cs="Times New Roman"/>
          <w:b w:val="0"/>
          <w:sz w:val="24"/>
          <w:szCs w:val="24"/>
        </w:rPr>
        <w:t>з</w:t>
      </w:r>
      <w:r>
        <w:rPr>
          <w:rStyle w:val="a3"/>
          <w:rFonts w:ascii="Times New Roman" w:hAnsi="Times New Roman" w:cs="Times New Roman"/>
          <w:b w:val="0"/>
          <w:sz w:val="24"/>
          <w:szCs w:val="24"/>
        </w:rPr>
        <w:t>емляные строительные, погрузочно-разгрузочные работы с применением технических средств.</w:t>
      </w:r>
    </w:p>
    <w:p w:rsidR="00EF4269" w:rsidRDefault="00A80959" w:rsidP="003D7743">
      <w:pPr>
        <w:pStyle w:val="a4"/>
        <w:numPr>
          <w:ilvl w:val="0"/>
          <w:numId w:val="1"/>
        </w:numPr>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Есть случаи, в которых требования закона не действуют: при выполнении неотложных работ, связанных с авариями, чрезвычайными ситуациями, стихийными бедствиями, при проведении официальных массовых мероприятий</w:t>
      </w:r>
      <w:r w:rsidR="00EF4269" w:rsidRPr="00EF4269">
        <w:rPr>
          <w:rStyle w:val="a3"/>
          <w:rFonts w:ascii="Times New Roman" w:hAnsi="Times New Roman" w:cs="Times New Roman"/>
          <w:b w:val="0"/>
          <w:sz w:val="24"/>
          <w:szCs w:val="24"/>
        </w:rPr>
        <w:t xml:space="preserve"> </w:t>
      </w:r>
    </w:p>
    <w:p w:rsidR="00EF4269" w:rsidRDefault="003D7743" w:rsidP="00EF4269">
      <w:pPr>
        <w:pStyle w:val="a4"/>
        <w:ind w:left="360"/>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ab/>
      </w:r>
      <w:r w:rsidR="00A80959">
        <w:rPr>
          <w:rStyle w:val="a3"/>
          <w:rFonts w:ascii="Times New Roman" w:hAnsi="Times New Roman" w:cs="Times New Roman"/>
          <w:b w:val="0"/>
          <w:sz w:val="24"/>
          <w:szCs w:val="24"/>
        </w:rPr>
        <w:t>За нарушение вышеуказанных требований закона</w:t>
      </w:r>
      <w:r w:rsidR="00EF4269" w:rsidRPr="00EF4269">
        <w:rPr>
          <w:rStyle w:val="a3"/>
          <w:rFonts w:ascii="Times New Roman" w:hAnsi="Times New Roman" w:cs="Times New Roman"/>
          <w:b w:val="0"/>
          <w:sz w:val="24"/>
          <w:szCs w:val="24"/>
        </w:rPr>
        <w:t xml:space="preserve"> наложение административного штрафа на граждан от 500 до 3000 тысяч рублей, должностных лиц от 1000 до 10000 тысяч рублей, юридических лиц от 5000 до 10000 тысяч рублей</w:t>
      </w:r>
    </w:p>
    <w:p w:rsidR="007E57BF" w:rsidRDefault="007E57BF" w:rsidP="00EF4269">
      <w:pPr>
        <w:pStyle w:val="a4"/>
        <w:ind w:left="360"/>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ab/>
      </w:r>
      <w:proofErr w:type="gramStart"/>
      <w:r w:rsidR="00D52A9F">
        <w:rPr>
          <w:rStyle w:val="a3"/>
          <w:rFonts w:ascii="Times New Roman" w:hAnsi="Times New Roman" w:cs="Times New Roman"/>
          <w:b w:val="0"/>
          <w:sz w:val="24"/>
          <w:szCs w:val="24"/>
        </w:rPr>
        <w:t>А так же напоминает о правилах благоустройства территорий и муниципальных образований, которые включают в себя: надлежащую уборку территорий общего пользования, включая прилегающие территории, складирование или временное  хранение мусора, золы, строительных материалов, выброс снега на проезжую часть при уборке территорий Нарушение правил по благоустройству территорий влечет наложение административного штрафа в размере от 500 до 3000 тысяч рублей.</w:t>
      </w:r>
      <w:proofErr w:type="gramEnd"/>
    </w:p>
    <w:p w:rsidR="009E64F2" w:rsidRDefault="00962AFB" w:rsidP="00EF4269">
      <w:pPr>
        <w:pStyle w:val="a4"/>
        <w:ind w:left="360"/>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ab/>
      </w:r>
    </w:p>
    <w:p w:rsidR="00465730" w:rsidRDefault="00465730" w:rsidP="00EF4269">
      <w:pPr>
        <w:pStyle w:val="a4"/>
        <w:ind w:left="360"/>
        <w:jc w:val="both"/>
        <w:rPr>
          <w:rStyle w:val="a3"/>
          <w:rFonts w:ascii="Times New Roman" w:hAnsi="Times New Roman" w:cs="Times New Roman"/>
          <w:b w:val="0"/>
          <w:sz w:val="24"/>
          <w:szCs w:val="24"/>
        </w:rPr>
      </w:pPr>
    </w:p>
    <w:p w:rsidR="00465730" w:rsidRDefault="00465730" w:rsidP="00EF4269">
      <w:pPr>
        <w:pStyle w:val="a4"/>
        <w:ind w:left="360"/>
        <w:jc w:val="both"/>
        <w:rPr>
          <w:rStyle w:val="a3"/>
          <w:rFonts w:ascii="Times New Roman" w:hAnsi="Times New Roman" w:cs="Times New Roman"/>
          <w:b w:val="0"/>
          <w:sz w:val="24"/>
          <w:szCs w:val="24"/>
        </w:rPr>
      </w:pPr>
    </w:p>
    <w:p w:rsidR="00EF4269" w:rsidRDefault="00EF4269"/>
    <w:sectPr w:rsidR="00EF4269" w:rsidSect="00A809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801A9"/>
    <w:multiLevelType w:val="hybridMultilevel"/>
    <w:tmpl w:val="AC060F1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661E1"/>
    <w:rsid w:val="00096915"/>
    <w:rsid w:val="000D4908"/>
    <w:rsid w:val="002661E1"/>
    <w:rsid w:val="003D7743"/>
    <w:rsid w:val="003E63C4"/>
    <w:rsid w:val="00460232"/>
    <w:rsid w:val="00465730"/>
    <w:rsid w:val="004F2E4A"/>
    <w:rsid w:val="007758EE"/>
    <w:rsid w:val="007E57BF"/>
    <w:rsid w:val="00845570"/>
    <w:rsid w:val="008C46BA"/>
    <w:rsid w:val="00962AFB"/>
    <w:rsid w:val="009E64F2"/>
    <w:rsid w:val="00A80959"/>
    <w:rsid w:val="00C73608"/>
    <w:rsid w:val="00D52A9F"/>
    <w:rsid w:val="00EF4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4269"/>
    <w:rPr>
      <w:b/>
      <w:bCs/>
    </w:rPr>
  </w:style>
  <w:style w:type="paragraph" w:styleId="a4">
    <w:name w:val="List Paragraph"/>
    <w:basedOn w:val="a"/>
    <w:uiPriority w:val="34"/>
    <w:qFormat/>
    <w:rsid w:val="00EF42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2024-11-28T10:02:00Z</cp:lastPrinted>
  <dcterms:created xsi:type="dcterms:W3CDTF">2024-11-29T02:41:00Z</dcterms:created>
  <dcterms:modified xsi:type="dcterms:W3CDTF">2024-11-29T02:41:00Z</dcterms:modified>
</cp:coreProperties>
</file>